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B6" w:rsidRPr="00243A24" w:rsidRDefault="00327BB6" w:rsidP="00476F16">
      <w:pPr>
        <w:rPr>
          <w:b/>
          <w:sz w:val="18"/>
          <w:szCs w:val="18"/>
        </w:rPr>
      </w:pPr>
      <w:bookmarkStart w:id="0" w:name="_GoBack"/>
      <w:bookmarkEnd w:id="0"/>
      <w:r w:rsidRPr="00243A24">
        <w:rPr>
          <w:b/>
          <w:sz w:val="18"/>
          <w:szCs w:val="18"/>
        </w:rPr>
        <w:t>1. března 2018 proběhl v zaplněné aule Teologické fakulty UP v Olomouci seminář na téma gender.</w:t>
      </w:r>
    </w:p>
    <w:p w:rsidR="00327BB6" w:rsidRPr="00243A24" w:rsidRDefault="00327BB6" w:rsidP="00476F16">
      <w:pPr>
        <w:rPr>
          <w:b/>
          <w:sz w:val="24"/>
          <w:szCs w:val="24"/>
        </w:rPr>
      </w:pPr>
      <w:r w:rsidRPr="00243A24">
        <w:rPr>
          <w:b/>
          <w:sz w:val="24"/>
          <w:szCs w:val="24"/>
        </w:rPr>
        <w:t>Jedná se o všeobecně přijímaný a spravedlivý požadavek rovnosti mužů a žen nebo se nejednoznačný pojem gender stal základem ideologie, která narušuje přirozené vztahy ve společnosti?</w:t>
      </w:r>
    </w:p>
    <w:p w:rsidR="00327BB6" w:rsidRPr="00243A24" w:rsidRDefault="00327BB6" w:rsidP="00476F16">
      <w:pPr>
        <w:rPr>
          <w:b/>
          <w:sz w:val="18"/>
          <w:szCs w:val="18"/>
        </w:rPr>
      </w:pPr>
      <w:r w:rsidRPr="00243A24">
        <w:rPr>
          <w:b/>
          <w:sz w:val="18"/>
          <w:szCs w:val="18"/>
        </w:rPr>
        <w:t xml:space="preserve">Zazněly příspěvky filosofa a teologa Romana </w:t>
      </w:r>
      <w:proofErr w:type="spellStart"/>
      <w:r w:rsidRPr="00243A24">
        <w:rPr>
          <w:b/>
          <w:sz w:val="18"/>
          <w:szCs w:val="18"/>
        </w:rPr>
        <w:t>Cardala</w:t>
      </w:r>
      <w:proofErr w:type="spellEnd"/>
      <w:r w:rsidRPr="00243A24">
        <w:rPr>
          <w:b/>
          <w:sz w:val="18"/>
          <w:szCs w:val="18"/>
        </w:rPr>
        <w:t xml:space="preserve">, slovenské </w:t>
      </w:r>
      <w:r w:rsidR="00243A24" w:rsidRPr="00243A24">
        <w:rPr>
          <w:b/>
          <w:sz w:val="18"/>
          <w:szCs w:val="18"/>
        </w:rPr>
        <w:t xml:space="preserve">specialistky na vývoj feminismu </w:t>
      </w:r>
      <w:proofErr w:type="spellStart"/>
      <w:r w:rsidR="00243A24" w:rsidRPr="00243A24">
        <w:rPr>
          <w:b/>
          <w:sz w:val="18"/>
          <w:szCs w:val="18"/>
        </w:rPr>
        <w:t>Márii</w:t>
      </w:r>
      <w:proofErr w:type="spellEnd"/>
      <w:r w:rsidR="00243A24" w:rsidRPr="00243A24">
        <w:rPr>
          <w:b/>
          <w:sz w:val="18"/>
          <w:szCs w:val="18"/>
        </w:rPr>
        <w:t xml:space="preserve"> </w:t>
      </w:r>
      <w:proofErr w:type="spellStart"/>
      <w:r w:rsidR="00243A24" w:rsidRPr="00243A24">
        <w:rPr>
          <w:b/>
          <w:sz w:val="18"/>
          <w:szCs w:val="18"/>
        </w:rPr>
        <w:t>Raučinové</w:t>
      </w:r>
      <w:proofErr w:type="spellEnd"/>
      <w:r w:rsidR="00243A24" w:rsidRPr="00243A24">
        <w:rPr>
          <w:b/>
          <w:sz w:val="18"/>
          <w:szCs w:val="18"/>
        </w:rPr>
        <w:t xml:space="preserve">, ředitelky Národního centra pro rodinu Marie </w:t>
      </w:r>
      <w:proofErr w:type="spellStart"/>
      <w:r w:rsidR="00243A24" w:rsidRPr="00243A24">
        <w:rPr>
          <w:b/>
          <w:sz w:val="18"/>
          <w:szCs w:val="18"/>
        </w:rPr>
        <w:t>Oujezdské</w:t>
      </w:r>
      <w:proofErr w:type="spellEnd"/>
      <w:r w:rsidR="00243A24" w:rsidRPr="00243A24">
        <w:rPr>
          <w:b/>
          <w:sz w:val="18"/>
          <w:szCs w:val="18"/>
        </w:rPr>
        <w:t>, dlouholetého představeného Sekce pro mládež ČBK Jana Balíka, vikářky Školských sester</w:t>
      </w:r>
      <w:r w:rsidR="00243A24">
        <w:rPr>
          <w:b/>
          <w:sz w:val="18"/>
          <w:szCs w:val="18"/>
        </w:rPr>
        <w:t xml:space="preserve"> a</w:t>
      </w:r>
      <w:r w:rsidR="00243A24" w:rsidRPr="00243A24">
        <w:rPr>
          <w:b/>
          <w:sz w:val="18"/>
          <w:szCs w:val="18"/>
        </w:rPr>
        <w:t xml:space="preserve"> psycholožky Dominiky Konečné, rodinné poradkyně Hany </w:t>
      </w:r>
      <w:proofErr w:type="spellStart"/>
      <w:r w:rsidR="00243A24" w:rsidRPr="00243A24">
        <w:rPr>
          <w:b/>
          <w:sz w:val="18"/>
          <w:szCs w:val="18"/>
        </w:rPr>
        <w:t>Imlaufové</w:t>
      </w:r>
      <w:proofErr w:type="spellEnd"/>
      <w:r w:rsidR="00243A24" w:rsidRPr="00243A24">
        <w:rPr>
          <w:b/>
          <w:sz w:val="18"/>
          <w:szCs w:val="18"/>
        </w:rPr>
        <w:t xml:space="preserve"> a pedagožky, poslankyně v letech 2013-2017 a zakladatelky Středoevropské inspirace Niny Novákové. Její příspěvek se věnoval Základním dokumentům ovlivňujícím vzdělávání dětí v ČR.</w:t>
      </w:r>
    </w:p>
    <w:p w:rsidR="00327BB6" w:rsidRDefault="00327BB6" w:rsidP="00476F16">
      <w:pPr>
        <w:rPr>
          <w:b/>
        </w:rPr>
      </w:pPr>
    </w:p>
    <w:p w:rsidR="00476F16" w:rsidRPr="00890CA5" w:rsidRDefault="00327BB6" w:rsidP="00476F16">
      <w:pPr>
        <w:rPr>
          <w:b/>
        </w:rPr>
      </w:pPr>
      <w:r>
        <w:rPr>
          <w:b/>
        </w:rPr>
        <w:t>G</w:t>
      </w:r>
      <w:r w:rsidR="00476F16" w:rsidRPr="00890CA5">
        <w:rPr>
          <w:b/>
        </w:rPr>
        <w:t>ender ve výchovně vzdělávacích programech</w:t>
      </w:r>
    </w:p>
    <w:p w:rsidR="00476F16" w:rsidRDefault="00476F16" w:rsidP="00476F16">
      <w:r>
        <w:t xml:space="preserve">Vzdělávací a výchovná koncepce ČR je nesena pozitivními ideály sametové revoluce i myšlenkami Učitele národů. </w:t>
      </w:r>
    </w:p>
    <w:p w:rsidR="00476F16" w:rsidRPr="00D8379E" w:rsidRDefault="00D8379E" w:rsidP="00476F16">
      <w:pPr>
        <w:rPr>
          <w:b/>
          <w:i/>
          <w:sz w:val="18"/>
          <w:szCs w:val="18"/>
        </w:rPr>
      </w:pPr>
      <w:r w:rsidRPr="00D8379E">
        <w:rPr>
          <w:b/>
          <w:i/>
          <w:sz w:val="18"/>
          <w:szCs w:val="18"/>
        </w:rPr>
        <w:t>„</w:t>
      </w:r>
      <w:r w:rsidR="00476F16" w:rsidRPr="00D8379E">
        <w:rPr>
          <w:b/>
          <w:i/>
          <w:sz w:val="18"/>
          <w:szCs w:val="18"/>
        </w:rPr>
        <w:t>Duch spojující a milující je konfrontován se silami rozdělení. Ideologie genderu, která dalece překračuje rovnost dvou přirozených biologických pohlaví a snaží se destruovat jakoukoliv stálou sexuální identitu (včetně homosexuální), se snaží zneschopnit člověka k vytváření stálých a pevných mezilidských vazeb, vylučuje bezvýhradnost vztahů a činí z lidí osamělé, bloudící a manipulovatelné entity bez schopnosti společenské soudržnosti. Dveře se dokořán otevírají zmatku, rozdělení a jakékoliv totalitě. V této realitě nepochybně žijeme</w:t>
      </w:r>
      <w:r w:rsidRPr="00D8379E">
        <w:rPr>
          <w:b/>
          <w:i/>
          <w:sz w:val="18"/>
          <w:szCs w:val="18"/>
        </w:rPr>
        <w:t>“</w:t>
      </w:r>
      <w:r w:rsidR="00476F16" w:rsidRPr="00D8379E">
        <w:rPr>
          <w:b/>
          <w:i/>
          <w:sz w:val="18"/>
          <w:szCs w:val="18"/>
        </w:rPr>
        <w:t>.</w:t>
      </w:r>
    </w:p>
    <w:p w:rsidR="00476F16" w:rsidRPr="00D8379E" w:rsidRDefault="00D8379E" w:rsidP="00476F16">
      <w:pPr>
        <w:rPr>
          <w:b/>
          <w:i/>
          <w:sz w:val="18"/>
          <w:szCs w:val="18"/>
        </w:rPr>
      </w:pPr>
      <w:r w:rsidRPr="00D8379E">
        <w:rPr>
          <w:b/>
          <w:i/>
          <w:sz w:val="18"/>
          <w:szCs w:val="18"/>
        </w:rPr>
        <w:t>„</w:t>
      </w:r>
      <w:r w:rsidR="00476F16" w:rsidRPr="00D8379E">
        <w:rPr>
          <w:b/>
          <w:i/>
          <w:sz w:val="18"/>
          <w:szCs w:val="18"/>
        </w:rPr>
        <w:t>V současném světě je křesťanství v plném souladu s životní praxí vycházející z přirozeného rozumu a z osvědčených tradic, v plném souladu se seriózním vědeckým poznáním i v souladu s racionálně pragmatickými úvahami o přežití naší civilizace. To je nadějné</w:t>
      </w:r>
      <w:r w:rsidRPr="00D8379E">
        <w:rPr>
          <w:b/>
          <w:i/>
          <w:sz w:val="18"/>
          <w:szCs w:val="18"/>
        </w:rPr>
        <w:t>“</w:t>
      </w:r>
      <w:r w:rsidR="00476F16" w:rsidRPr="00D8379E">
        <w:rPr>
          <w:b/>
          <w:i/>
          <w:sz w:val="18"/>
          <w:szCs w:val="18"/>
        </w:rPr>
        <w:t xml:space="preserve">. </w:t>
      </w:r>
    </w:p>
    <w:p w:rsidR="00476F16" w:rsidRPr="00D8379E" w:rsidRDefault="00476F16" w:rsidP="00476F16">
      <w:pPr>
        <w:rPr>
          <w:b/>
          <w:i/>
          <w:sz w:val="18"/>
          <w:szCs w:val="18"/>
        </w:rPr>
      </w:pPr>
      <w:r w:rsidRPr="00D8379E">
        <w:rPr>
          <w:b/>
          <w:i/>
          <w:sz w:val="18"/>
          <w:szCs w:val="18"/>
        </w:rPr>
        <w:t>Mgr. Nina Nováková</w:t>
      </w:r>
    </w:p>
    <w:p w:rsidR="00476F16" w:rsidRDefault="00476F16" w:rsidP="00476F16"/>
    <w:p w:rsidR="00476F16" w:rsidRDefault="00476F16" w:rsidP="00476F16">
      <w:r>
        <w:t xml:space="preserve">Systém vzdělávání na školách v ČR zaznamenal velký přelom před 14 lety (2004), kdy byly schváleny první Rámcové vzdělávací programy pro předškolní a základní vzdělávání. </w:t>
      </w:r>
      <w:r w:rsidRPr="00476F16">
        <w:rPr>
          <w:b/>
        </w:rPr>
        <w:t>Nový Národní program vzdělávání zformuloval základní cíle, ke kterým mají školy směřovat, tj. vybavit žáky kompetencemi nezbytnými pro další život.</w:t>
      </w:r>
      <w:r>
        <w:t xml:space="preserve"> Vznikl promyšlený výchovně vzdělávací systém, který má několik překrývajících se vrstev. Jedná se o strukturu, která žáka vzdělává a zároveň připravuje na profesní, osobní a občanský život. </w:t>
      </w:r>
    </w:p>
    <w:p w:rsidR="00476F16" w:rsidRDefault="00476F16" w:rsidP="00476F16">
      <w:r w:rsidRPr="00476F16">
        <w:rPr>
          <w:b/>
        </w:rPr>
        <w:t>Obsah, který má být předán, se nečlení na předměty, ale na vzdělávací oblasti</w:t>
      </w:r>
      <w:r>
        <w:t xml:space="preserve">: Jazyk a jazyková komunikace, Matematika a její aplikace, Informační a komunikační technologie, Člověk a jeho svět, Člověk a společnost, Člověk a příroda, Umění a kultura, Člověk a zdraví, Člověk a svět práce. </w:t>
      </w:r>
    </w:p>
    <w:p w:rsidR="00476F16" w:rsidRDefault="00476F16" w:rsidP="00476F16">
      <w:r>
        <w:t>Další vrstvu, která propojuje jednotlivé oblasti, tvoří průřezová témata Osobnostní a sociální výchova, Výchova demokratického občana, Výchova k myšlení v evropských a globálních souvislostech, Multikulturní výchova, Environmentální výchova, Mediální výchova. Třetí vrstva je rovněž potřebná, ale pro školy dobrovolná. Tvoří ji doplňující vzdělávací obory Dramatická výchova, Etická výchova, Audiovizuální výchova, Taneční a pohybová výchova.</w:t>
      </w:r>
    </w:p>
    <w:p w:rsidR="00476F16" w:rsidRDefault="00476F16" w:rsidP="00476F16">
      <w:r w:rsidRPr="00476F16">
        <w:rPr>
          <w:b/>
        </w:rPr>
        <w:t>Můžeme konstatovat, že ideálem je všestranný rozvoj osobnosti žáka a, z jiného úhlu pohledu, naplnění definice zdraví WHO (Světové zdravotnické organizace) : Zdraví je stav úplné fyzické, duševní a sociální pohody, nikoli pouze nepřítomnost nemoci nebo zdravotního postižení</w:t>
      </w:r>
      <w:r>
        <w:t>. Státní zdravotní ústav ČR pracuje dokonce s definicí (WHO) rozšířenou o pohodu estetickou.</w:t>
      </w:r>
    </w:p>
    <w:p w:rsidR="00D8379E" w:rsidRDefault="00D8379E" w:rsidP="00D8379E">
      <w:pPr>
        <w:jc w:val="center"/>
      </w:pPr>
      <w:r>
        <w:t>***</w:t>
      </w:r>
    </w:p>
    <w:p w:rsidR="00476F16" w:rsidRDefault="00476F16" w:rsidP="00476F16">
      <w:pPr>
        <w:rPr>
          <w:b/>
          <w:i/>
          <w:sz w:val="18"/>
          <w:szCs w:val="18"/>
        </w:rPr>
      </w:pPr>
      <w:r w:rsidRPr="00D8379E">
        <w:rPr>
          <w:b/>
          <w:i/>
        </w:rPr>
        <w:lastRenderedPageBreak/>
        <w:t>Pro téma Gender</w:t>
      </w:r>
      <w:r w:rsidRPr="00D8379E">
        <w:rPr>
          <w:i/>
        </w:rPr>
        <w:t xml:space="preserve"> ve výchovně vzdělávacích programech je dobré připomenout si některé zásady a </w:t>
      </w:r>
      <w:r w:rsidRPr="00D8379E">
        <w:rPr>
          <w:i/>
          <w:sz w:val="18"/>
          <w:szCs w:val="18"/>
        </w:rPr>
        <w:t xml:space="preserve">obecné vzdělávací cíle obsažené v úvodu (preambuli) platného školského zákona. Volání po rovnosti mužů a žen je v nich obsaženo už proto, že školský zákon nemůže být v rozporu s Ústavou ČR. Také odmítání násilí v mezilidských vztazích je nit táhnoucí se naším právním řádem. </w:t>
      </w:r>
      <w:r w:rsidRPr="00D8379E">
        <w:rPr>
          <w:b/>
          <w:i/>
          <w:sz w:val="18"/>
          <w:szCs w:val="18"/>
        </w:rPr>
        <w:t xml:space="preserve">Další direktivní obsah Istanbulské konvence je </w:t>
      </w:r>
      <w:r w:rsidR="00D8379E" w:rsidRPr="00D8379E">
        <w:rPr>
          <w:b/>
          <w:i/>
          <w:sz w:val="18"/>
          <w:szCs w:val="18"/>
        </w:rPr>
        <w:t>nepřijatelný.</w:t>
      </w:r>
    </w:p>
    <w:p w:rsidR="00D8379E" w:rsidRPr="00D8379E" w:rsidRDefault="00D8379E" w:rsidP="00D8379E">
      <w:pPr>
        <w:jc w:val="center"/>
        <w:rPr>
          <w:b/>
          <w:i/>
        </w:rPr>
      </w:pPr>
      <w:r>
        <w:rPr>
          <w:b/>
          <w:i/>
          <w:sz w:val="18"/>
          <w:szCs w:val="18"/>
        </w:rPr>
        <w:t>***</w:t>
      </w:r>
    </w:p>
    <w:p w:rsidR="00476F16" w:rsidRDefault="00476F16" w:rsidP="00476F16">
      <w:r w:rsidRPr="00476F16">
        <w:rPr>
          <w:b/>
        </w:rPr>
        <w:t>Jeden ze segmentů, který je třeba chránit – dokud je čas - před implantací destruktivních trendů, je rámcový vzdělávací program pro předškolní vzdělávání.</w:t>
      </w:r>
      <w:r>
        <w:t xml:space="preserve"> Ten například deklaruje: Mateřská škola podporuje rodinnou výchovu a pomáhá rodičům v péči o dítě; nabízí rodičům poradenský servis i nejrůznější osvětové aktivity v otázkách výchovy a vzdělávání předškolních dětí. Dále zdůrazňuje princip akceptování přirozených vývojových specifik dětí předškolního věku a jejich důsledné promítání do obsahu, forem a metod jejich vzdělávání, stejně jako zásadu umožňovat rozvoj a vzdělávání každého jednotlivého dítěte v rozsahu jeho individuálních možností a potřeb. Na jedné straně se očekává, že dítě se učí znát své tělo, zároveň se však upozorňuje na velkou odpovědnost vychovatelů a učitelů při zprostředkování informací i na dopad špatného příkladu dospělých. Dítě má být podpořeno v rozvoji a samostatnosti, zároveň však vedeno ke kultivování emocí a rozvoji vůle a sebeovládání. Je otázka, jak brzy bude kritizována ideology genderu, například věta: (žák) Chápe, že každý má ve společenství (v rodině, ve třídě, v herní skupině) svou roli, podle které je třeba se chovat.</w:t>
      </w:r>
    </w:p>
    <w:p w:rsidR="00476F16" w:rsidRDefault="00476F16" w:rsidP="00476F16">
      <w:r>
        <w:t>Podobně optimisticky nás může naladit také převážný obsah rámcových vzdělávacích programů pro 1. a 2. stupeň základní školy i program pro gymnázia.</w:t>
      </w:r>
    </w:p>
    <w:p w:rsidR="00D8379E" w:rsidRDefault="00D8379E" w:rsidP="00D8379E">
      <w:pPr>
        <w:jc w:val="center"/>
      </w:pPr>
      <w:r>
        <w:t>***</w:t>
      </w:r>
    </w:p>
    <w:p w:rsidR="00476F16" w:rsidRDefault="00476F16" w:rsidP="00476F16">
      <w:pPr>
        <w:rPr>
          <w:i/>
          <w:sz w:val="18"/>
          <w:szCs w:val="18"/>
        </w:rPr>
      </w:pPr>
      <w:r w:rsidRPr="00D8379E">
        <w:rPr>
          <w:i/>
          <w:sz w:val="18"/>
          <w:szCs w:val="18"/>
        </w:rPr>
        <w:t xml:space="preserve">V současné době existuje několik témat, která vyžadují kombinaci kvalitní argumentace, moudrosti s dávkou diplomacie i rozhodnosti a odvahy. Na jedné straně lze podpořit, či spíše žádat o naplnění, dobrého stávajícího záměru. Na straně druhé otevřeně diskutovat o rizikovém obsahu dokumentů (zahraničních i domácích, existujících více než 10 let), jejichž plné aplikování do praxe je třeba odmítnout. </w:t>
      </w:r>
    </w:p>
    <w:p w:rsidR="00D8379E" w:rsidRPr="00D8379E" w:rsidRDefault="00D8379E" w:rsidP="00D83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</w:p>
    <w:p w:rsidR="00D8379E" w:rsidRDefault="00D8379E" w:rsidP="00476F16">
      <w:pPr>
        <w:rPr>
          <w:i/>
          <w:sz w:val="18"/>
          <w:szCs w:val="18"/>
        </w:rPr>
      </w:pPr>
      <w:r w:rsidRPr="00D8379E">
        <w:rPr>
          <w:i/>
          <w:sz w:val="18"/>
          <w:szCs w:val="18"/>
        </w:rPr>
        <w:t xml:space="preserve">Prvním tématem, hrozbou – ale také příležitostí – je </w:t>
      </w:r>
      <w:r w:rsidRPr="00D8379E">
        <w:rPr>
          <w:b/>
          <w:i/>
          <w:sz w:val="18"/>
          <w:szCs w:val="18"/>
        </w:rPr>
        <w:t>ratifikace a implementace Istanbulské úmluvy</w:t>
      </w:r>
      <w:r w:rsidRPr="00D8379E">
        <w:rPr>
          <w:i/>
          <w:sz w:val="18"/>
          <w:szCs w:val="18"/>
        </w:rPr>
        <w:t xml:space="preserve">. Druhým – akutně hrozícím – je </w:t>
      </w:r>
      <w:r w:rsidRPr="00D8379E">
        <w:rPr>
          <w:b/>
          <w:i/>
          <w:sz w:val="18"/>
          <w:szCs w:val="18"/>
        </w:rPr>
        <w:t>zavádění Standardu sexuální výchovy do našich škol</w:t>
      </w:r>
      <w:r w:rsidRPr="00D8379E">
        <w:rPr>
          <w:i/>
          <w:sz w:val="18"/>
          <w:szCs w:val="18"/>
        </w:rPr>
        <w:t xml:space="preserve">. Dalším je </w:t>
      </w:r>
      <w:r w:rsidRPr="00D8379E">
        <w:rPr>
          <w:b/>
          <w:i/>
          <w:sz w:val="18"/>
          <w:szCs w:val="18"/>
        </w:rPr>
        <w:t>antidiskriminační teror některých politicky</w:t>
      </w:r>
      <w:r w:rsidRPr="00D8379E">
        <w:rPr>
          <w:i/>
          <w:sz w:val="18"/>
          <w:szCs w:val="18"/>
        </w:rPr>
        <w:t xml:space="preserve"> </w:t>
      </w:r>
      <w:r w:rsidRPr="00D8379E">
        <w:rPr>
          <w:b/>
          <w:i/>
          <w:sz w:val="18"/>
          <w:szCs w:val="18"/>
        </w:rPr>
        <w:t>podporovaných nevládních organizací, které šíří ideologii genderu</w:t>
      </w:r>
      <w:r w:rsidRPr="00D8379E">
        <w:rPr>
          <w:i/>
          <w:sz w:val="18"/>
          <w:szCs w:val="18"/>
        </w:rPr>
        <w:t xml:space="preserve"> (jedním z výstupů je například Příručka pro </w:t>
      </w:r>
      <w:proofErr w:type="spellStart"/>
      <w:r w:rsidRPr="00D8379E">
        <w:rPr>
          <w:i/>
          <w:sz w:val="18"/>
          <w:szCs w:val="18"/>
        </w:rPr>
        <w:t>genderově</w:t>
      </w:r>
      <w:proofErr w:type="spellEnd"/>
      <w:r w:rsidRPr="00D8379E">
        <w:rPr>
          <w:i/>
          <w:sz w:val="18"/>
          <w:szCs w:val="18"/>
        </w:rPr>
        <w:t xml:space="preserve"> citlivé výchovné poradenství a semináře pro vychovatele v zařízeních pro nejmenší). Čtvrtým </w:t>
      </w:r>
      <w:r w:rsidRPr="00D8379E">
        <w:rPr>
          <w:b/>
          <w:i/>
          <w:sz w:val="18"/>
          <w:szCs w:val="18"/>
        </w:rPr>
        <w:t>důvodem k bdělosti je</w:t>
      </w:r>
      <w:r w:rsidRPr="00D8379E">
        <w:rPr>
          <w:i/>
          <w:sz w:val="18"/>
          <w:szCs w:val="18"/>
        </w:rPr>
        <w:t xml:space="preserve"> </w:t>
      </w:r>
      <w:r w:rsidRPr="00D8379E">
        <w:rPr>
          <w:b/>
          <w:i/>
          <w:sz w:val="18"/>
          <w:szCs w:val="18"/>
        </w:rPr>
        <w:t>připravovaná změna RVP</w:t>
      </w:r>
      <w:r w:rsidRPr="00D8379E">
        <w:rPr>
          <w:i/>
          <w:sz w:val="18"/>
          <w:szCs w:val="18"/>
        </w:rPr>
        <w:t xml:space="preserve">. Nic z toho není definitivně hotovo, respektive zavedeno do praxe. Dobrou příležitostí je diskuse o regionálních strategiích rodinných politik, které aktuálně vznikají v celé ČR. </w:t>
      </w:r>
    </w:p>
    <w:p w:rsidR="00D8379E" w:rsidRPr="00D8379E" w:rsidRDefault="00D8379E" w:rsidP="00476F16">
      <w:pPr>
        <w:rPr>
          <w:b/>
          <w:i/>
          <w:sz w:val="18"/>
          <w:szCs w:val="18"/>
        </w:rPr>
      </w:pPr>
      <w:r w:rsidRPr="00D8379E">
        <w:rPr>
          <w:b/>
          <w:i/>
          <w:sz w:val="18"/>
          <w:szCs w:val="18"/>
        </w:rPr>
        <w:t>Pokud si uvědomíme, že život rodiny a svět školy nejsou dvě nezávislé paralelní struktury, otevíráme tím nadějný prostor pro debatu.</w:t>
      </w:r>
    </w:p>
    <w:p w:rsidR="00D8379E" w:rsidRDefault="00D8379E" w:rsidP="00D83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</w:p>
    <w:p w:rsidR="00476F16" w:rsidRDefault="00476F16" w:rsidP="00476F16">
      <w:pPr>
        <w:rPr>
          <w:i/>
          <w:sz w:val="18"/>
          <w:szCs w:val="18"/>
        </w:rPr>
      </w:pPr>
      <w:r w:rsidRPr="00D8379E">
        <w:rPr>
          <w:i/>
          <w:sz w:val="18"/>
          <w:szCs w:val="18"/>
        </w:rPr>
        <w:t>V diskusi je třeba dodržet východiska a zásady: Vzdělávání a výchova na školách je veřejná služba občanům, resp. rodinám ve státech EU, nikoliv způsob, jak stát uplatňuje svou moc. V debatě je správné žádat vyjasnění dosud používaných, hlavně však nově zaváděných pojmů a poukázat na rozpory v rámci jazyka vědy i v rámci překladu do evropských jazyků. Je třeba vést k velké odpovědnosti akademickou sféru a poukazovat na nesoulad mezi přírodními a humanitními vědami. Chceme-li něco důrazně odmítnout, pak argumentovat se znalostí a zasadit do správného kontextu to, co konkrétně odmítáme. Nejtěžším úkolem je postupné odhalování promyšlené ideologie (vedle genderu se jedná o nové „náboženství“ - totalitní liberalismus zpochybňující hranice mezi dobrem a zlem) – v tom bychom však my, země se zkušeností z totalit měly být příkladem. V dokumentu Standard sexuální výchovy (WHO pro Evropu) je nám vytýkáno dvacetileté zpoždění. Toto zpoždění může ochránit zdravou společnost nejen u nás, ale v celé EU.</w:t>
      </w:r>
    </w:p>
    <w:p w:rsidR="00D8379E" w:rsidRPr="00D8379E" w:rsidRDefault="00D8379E" w:rsidP="00D83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***</w:t>
      </w:r>
    </w:p>
    <w:p w:rsidR="00476F16" w:rsidRDefault="00476F16" w:rsidP="00476F16">
      <w:r>
        <w:t xml:space="preserve">O budoucím vývoji rozhodne nejen legislativa – tedy politická sféra, ale konkrétní práce Národního ústavu vzdělávání (změny rámcových vzdělávacích programů), postoje akademiků, aktivita </w:t>
      </w:r>
      <w:r>
        <w:lastRenderedPageBreak/>
        <w:t>občanských iniciativ, které budou mnohdy – to si nelze zapírat – konfrontovány nejen se státními institucemi, ale s jinými nevládními, rovněž občansky se tvářícími, iniciativami.</w:t>
      </w:r>
    </w:p>
    <w:p w:rsidR="00890CA5" w:rsidRDefault="00476F16" w:rsidP="00476F16">
      <w:r>
        <w:t xml:space="preserve">V každé iniciativě bychom se měli opírat o zkušenosti ze zemí našich sousedů. Sdílení a vzájemná podpora by se měly – a zcela jistě mohly – stát samozřejmostí na všech úrovních. </w:t>
      </w:r>
      <w:r w:rsidR="00890CA5">
        <w:t>Stejnou samozřejmostí je také soulad se seriózním vědeckým poznáním.</w:t>
      </w:r>
    </w:p>
    <w:p w:rsidR="00890CA5" w:rsidRPr="00890CA5" w:rsidRDefault="00476F16" w:rsidP="00476F16">
      <w:pPr>
        <w:rPr>
          <w:b/>
        </w:rPr>
      </w:pPr>
      <w:r w:rsidRPr="00890CA5">
        <w:rPr>
          <w:b/>
        </w:rPr>
        <w:t xml:space="preserve">Do uvažování o výchově </w:t>
      </w:r>
      <w:r w:rsidR="00890CA5" w:rsidRPr="00890CA5">
        <w:rPr>
          <w:b/>
        </w:rPr>
        <w:t xml:space="preserve">a </w:t>
      </w:r>
      <w:r w:rsidRPr="00890CA5">
        <w:rPr>
          <w:b/>
        </w:rPr>
        <w:t>vzdělávání budoucí generace patří uvažování o rodině a rodič</w:t>
      </w:r>
      <w:r w:rsidR="00890CA5" w:rsidRPr="00890CA5">
        <w:rPr>
          <w:b/>
        </w:rPr>
        <w:t>ovských právech a povinnostech.</w:t>
      </w:r>
    </w:p>
    <w:p w:rsidR="00157928" w:rsidRDefault="00890CA5">
      <w:r w:rsidRPr="00890CA5">
        <w:rPr>
          <w:b/>
        </w:rPr>
        <w:t>D</w:t>
      </w:r>
      <w:r w:rsidR="00476F16" w:rsidRPr="00890CA5">
        <w:rPr>
          <w:b/>
        </w:rPr>
        <w:t xml:space="preserve">o uvažování </w:t>
      </w:r>
      <w:r w:rsidRPr="00890CA5">
        <w:rPr>
          <w:b/>
        </w:rPr>
        <w:t>o rodině patří dimenz</w:t>
      </w:r>
      <w:r w:rsidR="00476F16" w:rsidRPr="00890CA5">
        <w:rPr>
          <w:b/>
        </w:rPr>
        <w:t>e lidských práv – nejen právo na život a uznání lidské důstojnosti každého – také svobo</w:t>
      </w:r>
      <w:r w:rsidRPr="00890CA5">
        <w:rPr>
          <w:b/>
        </w:rPr>
        <w:t>da myšlení, svědomí a vyznání</w:t>
      </w:r>
      <w:r w:rsidR="00FD1C67">
        <w:t>.</w:t>
      </w:r>
    </w:p>
    <w:sectPr w:rsidR="0015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32"/>
    <w:rsid w:val="00157928"/>
    <w:rsid w:val="00243A24"/>
    <w:rsid w:val="00327BB6"/>
    <w:rsid w:val="00476F16"/>
    <w:rsid w:val="00580132"/>
    <w:rsid w:val="00890CA5"/>
    <w:rsid w:val="00D8379E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EB1E"/>
  <w15:chartTrackingRefBased/>
  <w15:docId w15:val="{A13D518E-1C0B-45E5-83AC-53F8132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C236-DB2D-8948-B36E-D70DA93A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Novák</dc:creator>
  <cp:keywords/>
  <dc:description/>
  <cp:lastModifiedBy>Jiri Stejskal</cp:lastModifiedBy>
  <cp:revision>3</cp:revision>
  <dcterms:created xsi:type="dcterms:W3CDTF">2018-03-09T20:53:00Z</dcterms:created>
  <dcterms:modified xsi:type="dcterms:W3CDTF">2018-03-09T22:20:00Z</dcterms:modified>
</cp:coreProperties>
</file>